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27bis                     </w:t>
      </w:r>
      <w:r>
        <w:rPr>
          <w:rFonts w:hint="eastAsia" w:ascii="Segoe UI" w:hAnsi="Segoe UI" w:eastAsia="等线" w:cs="Segoe UI"/>
          <w:color w:val="000000"/>
          <w:sz w:val="22"/>
          <w:szCs w:val="22"/>
          <w:lang w:val="en-US" w:eastAsia="zh-CN" w:bidi="ar"/>
        </w:rPr>
        <w:t>R2-2408062</w:t>
      </w:r>
      <w:bookmarkStart w:id="2" w:name="_GoBack"/>
      <w:bookmarkEnd w:id="2"/>
    </w:p>
    <w:p>
      <w:pPr>
        <w:pStyle w:val="8"/>
        <w:rPr>
          <w:rFonts w:hint="eastAsia" w:eastAsia="宋体"/>
          <w:lang w:val="en-US" w:eastAsia="zh-CN"/>
        </w:rPr>
      </w:pPr>
      <w:r>
        <w:rPr>
          <w:rFonts w:hint="eastAsia" w:eastAsia="宋体"/>
          <w:lang w:val="en-US" w:eastAsia="zh-CN"/>
        </w:rPr>
        <w:t>Hefei</w:t>
      </w:r>
      <w:r>
        <w:t xml:space="preserve">, </w:t>
      </w:r>
      <w:r>
        <w:rPr>
          <w:rFonts w:hint="eastAsia" w:eastAsia="宋体"/>
          <w:lang w:val="en-US" w:eastAsia="zh-CN"/>
        </w:rPr>
        <w:t>China</w:t>
      </w:r>
      <w:r>
        <w:t xml:space="preserve">, </w:t>
      </w:r>
      <w:r>
        <w:rPr>
          <w:rFonts w:hint="eastAsia" w:eastAsia="宋体"/>
          <w:lang w:val="en-US" w:eastAsia="zh-CN"/>
        </w:rPr>
        <w:t>Oct.14</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Oct.18</w:t>
      </w:r>
      <w:r>
        <w:rPr>
          <w:rFonts w:hint="eastAsia" w:eastAsia="宋体"/>
          <w:vertAlign w:val="superscript"/>
          <w:lang w:val="en-US" w:eastAsia="zh-CN"/>
        </w:rPr>
        <w:t>th</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L1 MR event evaluation</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Event LTM1 is not defined.</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Current beam (i.e. a beam corresponding to the indicated TCI state) is used for event evaluation in L1 measurement reporting for serving cell.</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Any beam in candidate RS configuration can be used for LTM event evaluation.</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Beam level measurement result, not cell level measurement result, is used LTM event evaluation. FFS on the conditional LTM case.</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t>R19 LTM event triggered measurement configuration can be taken as baseline:</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 xml:space="preserve">- </w:t>
      </w:r>
      <w:r>
        <w:t>LTM measurement resource configuration is provided in LTM-config.</w:t>
      </w:r>
    </w:p>
    <w:p>
      <w:pPr>
        <w:pStyle w:val="16"/>
        <w:pBdr>
          <w:top w:val="single" w:color="auto" w:sz="4" w:space="1"/>
          <w:left w:val="single" w:color="auto" w:sz="4" w:space="4"/>
          <w:bottom w:val="single" w:color="auto" w:sz="4" w:space="1"/>
          <w:right w:val="single" w:color="auto" w:sz="4" w:space="4"/>
        </w:pBdr>
      </w:pPr>
      <w:r>
        <w:rPr>
          <w:lang w:val="en-US"/>
        </w:rPr>
        <w:tab/>
      </w:r>
      <w:r>
        <w:rPr>
          <w:lang w:val="en-US"/>
        </w:rPr>
        <w:t xml:space="preserve">- </w:t>
      </w:r>
      <w:r>
        <w:t>Event triggered report config is provided in serving cell config.</w:t>
      </w:r>
    </w:p>
    <w:p>
      <w:pPr>
        <w:pStyle w:val="16"/>
        <w:pBdr>
          <w:top w:val="single" w:color="auto" w:sz="4" w:space="1"/>
          <w:left w:val="single" w:color="auto" w:sz="4" w:space="4"/>
          <w:bottom w:val="single" w:color="auto" w:sz="4" w:space="1"/>
          <w:right w:val="single" w:color="auto" w:sz="4" w:space="4"/>
        </w:pBdr>
        <w:rPr>
          <w:lang w:val="en-US"/>
        </w:rPr>
      </w:pPr>
      <w:r>
        <w:rPr>
          <w:lang w:val="en-US"/>
        </w:rPr>
        <w:t xml:space="preserve">6. </w:t>
      </w:r>
      <w:r>
        <w:t>MAC layer handles the event evaluation and measurement report triggering.</w:t>
      </w:r>
    </w:p>
    <w:p>
      <w:pPr>
        <w:pStyle w:val="16"/>
        <w:pBdr>
          <w:top w:val="single" w:color="auto" w:sz="4" w:space="1"/>
          <w:left w:val="single" w:color="auto" w:sz="4" w:space="4"/>
          <w:bottom w:val="single" w:color="auto" w:sz="4" w:space="1"/>
          <w:right w:val="single" w:color="auto" w:sz="4" w:space="4"/>
        </w:pBdr>
        <w:rPr>
          <w:b/>
          <w:bCs/>
          <w:lang w:val="en-US"/>
        </w:rPr>
      </w:pP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L1 measurement reporting</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Event-triggered L1-measurements are reported by the UE to the network via MAC CE.</w:t>
      </w:r>
    </w:p>
    <w:p>
      <w:pPr>
        <w:pStyle w:val="16"/>
        <w:pBdr>
          <w:top w:val="single" w:color="auto" w:sz="4" w:space="1"/>
          <w:left w:val="single" w:color="auto" w:sz="4" w:space="4"/>
          <w:bottom w:val="single" w:color="auto" w:sz="4" w:space="1"/>
          <w:right w:val="single" w:color="auto" w:sz="4" w:space="4"/>
        </w:pBdr>
        <w:rPr>
          <w:lang w:val="en-US"/>
        </w:rPr>
      </w:pP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40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last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last meeting, the event triggered L1 measurement shoud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1"/>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0B7E1BB2"/>
    <w:multiLevelType w:val="multilevel"/>
    <w:tmpl w:val="0B7E1BB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54214628"/>
    <w:multiLevelType w:val="multilevel"/>
    <w:tmpl w:val="5421462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B5A15F4"/>
    <w:rsid w:val="0C480592"/>
    <w:rsid w:val="0C8A04EF"/>
    <w:rsid w:val="0C8B3F6C"/>
    <w:rsid w:val="0CDF38AA"/>
    <w:rsid w:val="0CFB2676"/>
    <w:rsid w:val="0D086537"/>
    <w:rsid w:val="0D6C62FD"/>
    <w:rsid w:val="0D701E08"/>
    <w:rsid w:val="0D840B99"/>
    <w:rsid w:val="0DAF7C6F"/>
    <w:rsid w:val="0F054467"/>
    <w:rsid w:val="0F711142"/>
    <w:rsid w:val="0F846F16"/>
    <w:rsid w:val="0F970BC8"/>
    <w:rsid w:val="0FF1497D"/>
    <w:rsid w:val="102E458D"/>
    <w:rsid w:val="10664121"/>
    <w:rsid w:val="107078FB"/>
    <w:rsid w:val="10D97A01"/>
    <w:rsid w:val="10F5590A"/>
    <w:rsid w:val="10F9442F"/>
    <w:rsid w:val="110E3FBC"/>
    <w:rsid w:val="1259446D"/>
    <w:rsid w:val="126A498B"/>
    <w:rsid w:val="12CA4226"/>
    <w:rsid w:val="134C4354"/>
    <w:rsid w:val="13D7274C"/>
    <w:rsid w:val="142030D3"/>
    <w:rsid w:val="151764BF"/>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D5C422C"/>
    <w:rsid w:val="1D72553F"/>
    <w:rsid w:val="1DB61295"/>
    <w:rsid w:val="1E7A7055"/>
    <w:rsid w:val="1E837BE2"/>
    <w:rsid w:val="1FF75154"/>
    <w:rsid w:val="205D2601"/>
    <w:rsid w:val="21150F4A"/>
    <w:rsid w:val="21272772"/>
    <w:rsid w:val="2173702C"/>
    <w:rsid w:val="217D10FE"/>
    <w:rsid w:val="218C3C37"/>
    <w:rsid w:val="21A07045"/>
    <w:rsid w:val="21DC5F44"/>
    <w:rsid w:val="21EA7E73"/>
    <w:rsid w:val="22197CF0"/>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C151E25"/>
    <w:rsid w:val="2C882B47"/>
    <w:rsid w:val="2C9543B2"/>
    <w:rsid w:val="2CFA3372"/>
    <w:rsid w:val="2D64575D"/>
    <w:rsid w:val="2D912D66"/>
    <w:rsid w:val="2E837658"/>
    <w:rsid w:val="2ECA078E"/>
    <w:rsid w:val="2EDC2122"/>
    <w:rsid w:val="2EEC38EF"/>
    <w:rsid w:val="2F264722"/>
    <w:rsid w:val="2F4F1C42"/>
    <w:rsid w:val="2FCB0EFA"/>
    <w:rsid w:val="3038562B"/>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D064EB3"/>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B4202C"/>
    <w:rsid w:val="55C500DF"/>
    <w:rsid w:val="55DA4CD9"/>
    <w:rsid w:val="56870F30"/>
    <w:rsid w:val="569228A9"/>
    <w:rsid w:val="56F007AB"/>
    <w:rsid w:val="5731633C"/>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919EF"/>
    <w:rsid w:val="662D4756"/>
    <w:rsid w:val="668F0881"/>
    <w:rsid w:val="66EE5EB2"/>
    <w:rsid w:val="67501472"/>
    <w:rsid w:val="67526135"/>
    <w:rsid w:val="676E35D8"/>
    <w:rsid w:val="6770270C"/>
    <w:rsid w:val="67E57609"/>
    <w:rsid w:val="67FC5648"/>
    <w:rsid w:val="68136DF9"/>
    <w:rsid w:val="68467009"/>
    <w:rsid w:val="685A4CFC"/>
    <w:rsid w:val="685E3236"/>
    <w:rsid w:val="68835C7D"/>
    <w:rsid w:val="68843869"/>
    <w:rsid w:val="68B056ED"/>
    <w:rsid w:val="68D74AB5"/>
    <w:rsid w:val="69957377"/>
    <w:rsid w:val="6A1D554E"/>
    <w:rsid w:val="6A227A14"/>
    <w:rsid w:val="6A2A1BFB"/>
    <w:rsid w:val="6B230E25"/>
    <w:rsid w:val="6B5F3459"/>
    <w:rsid w:val="6BBD35E1"/>
    <w:rsid w:val="6BD84F85"/>
    <w:rsid w:val="6BE263F0"/>
    <w:rsid w:val="6D186743"/>
    <w:rsid w:val="6D65709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67E3B53"/>
    <w:rsid w:val="77E058FB"/>
    <w:rsid w:val="78071F72"/>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778</Words>
  <Characters>4184</Characters>
  <Lines>0</Lines>
  <Paragraphs>0</Paragraphs>
  <TotalTime>1</TotalTime>
  <ScaleCrop>false</ScaleCrop>
  <LinksUpToDate>false</LinksUpToDate>
  <CharactersWithSpaces>4957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 Shen</cp:lastModifiedBy>
  <dcterms:modified xsi:type="dcterms:W3CDTF">2024-09-30T08:18:10Z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E70D5B7FA7594855954D6BB29BDFFBAC</vt:lpwstr>
  </property>
</Properties>
</file>